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CC81" w14:textId="76F00E6D" w:rsidR="00742498" w:rsidRPr="00C44B37" w:rsidRDefault="00742498" w:rsidP="00742498">
      <w:pPr>
        <w:rPr>
          <w:rFonts w:ascii="Garamond" w:hAnsi="Garamond"/>
          <w:b/>
          <w:bCs/>
          <w:sz w:val="24"/>
          <w:szCs w:val="24"/>
          <w:lang w:val="fr-CH"/>
        </w:rPr>
      </w:pPr>
      <w:r w:rsidRPr="00C44B37">
        <w:rPr>
          <w:rFonts w:ascii="Garamond" w:hAnsi="Garamond"/>
          <w:b/>
          <w:bCs/>
          <w:sz w:val="24"/>
          <w:szCs w:val="24"/>
          <w:lang w:val="fr-CH"/>
        </w:rPr>
        <w:t>Susanne Burri</w:t>
      </w:r>
      <w:r w:rsidR="003B4FD5" w:rsidRPr="00C44B37">
        <w:rPr>
          <w:rFonts w:ascii="Garamond" w:hAnsi="Garamond"/>
          <w:b/>
          <w:bCs/>
          <w:sz w:val="24"/>
          <w:szCs w:val="24"/>
          <w:lang w:val="fr-CH"/>
        </w:rPr>
        <w:t xml:space="preserve"> (</w:t>
      </w:r>
      <w:hyperlink r:id="rId7" w:history="1">
        <w:r w:rsidR="003B4FD5" w:rsidRPr="00C44B37">
          <w:rPr>
            <w:rStyle w:val="Hyperlink"/>
            <w:rFonts w:ascii="Garamond" w:hAnsi="Garamond"/>
            <w:b/>
            <w:bCs/>
            <w:sz w:val="24"/>
            <w:szCs w:val="24"/>
            <w:lang w:val="fr-CH"/>
          </w:rPr>
          <w:t>susanne.burri@uni-konstanz.de</w:t>
        </w:r>
      </w:hyperlink>
      <w:r w:rsidR="003B4FD5" w:rsidRPr="00C44B37">
        <w:rPr>
          <w:rFonts w:ascii="Garamond" w:hAnsi="Garamond"/>
          <w:b/>
          <w:bCs/>
          <w:sz w:val="24"/>
          <w:szCs w:val="24"/>
          <w:lang w:val="fr-CH"/>
        </w:rPr>
        <w:t>)</w:t>
      </w:r>
    </w:p>
    <w:p w14:paraId="082C3F6A" w14:textId="295EC35B" w:rsidR="00742498" w:rsidRPr="00C44B37" w:rsidRDefault="00742498" w:rsidP="00742498">
      <w:pPr>
        <w:rPr>
          <w:rFonts w:ascii="Garamond" w:hAnsi="Garamond"/>
          <w:b/>
          <w:bCs/>
          <w:sz w:val="44"/>
          <w:szCs w:val="44"/>
          <w:lang w:val="en-US"/>
        </w:rPr>
      </w:pPr>
      <w:r w:rsidRPr="00C44B37">
        <w:rPr>
          <w:rFonts w:ascii="Garamond" w:hAnsi="Garamond"/>
          <w:b/>
          <w:bCs/>
          <w:sz w:val="44"/>
          <w:szCs w:val="44"/>
          <w:lang w:val="en-US"/>
        </w:rPr>
        <w:t>List of Publications</w:t>
      </w:r>
    </w:p>
    <w:p w14:paraId="3379522D" w14:textId="6678DC41" w:rsidR="00742498" w:rsidRPr="00C44B37" w:rsidRDefault="00742498" w:rsidP="00742498">
      <w:pPr>
        <w:rPr>
          <w:rFonts w:ascii="Garamond" w:hAnsi="Garamond"/>
          <w:b/>
          <w:bCs/>
          <w:sz w:val="24"/>
          <w:szCs w:val="24"/>
          <w:lang w:val="en-US"/>
        </w:rPr>
      </w:pPr>
      <w:r w:rsidRPr="00C44B37">
        <w:rPr>
          <w:rFonts w:ascii="Garamond" w:hAnsi="Garamond"/>
          <w:b/>
          <w:bCs/>
          <w:sz w:val="24"/>
          <w:szCs w:val="24"/>
          <w:lang w:val="en-US"/>
        </w:rPr>
        <w:t xml:space="preserve">As of </w:t>
      </w:r>
      <w:r w:rsidR="00AE1D1D">
        <w:rPr>
          <w:rFonts w:ascii="Garamond" w:hAnsi="Garamond"/>
          <w:b/>
          <w:bCs/>
          <w:sz w:val="24"/>
          <w:szCs w:val="24"/>
          <w:lang w:val="en-US"/>
        </w:rPr>
        <w:t>2 January 2024</w:t>
      </w:r>
    </w:p>
    <w:p w14:paraId="59368A38" w14:textId="77777777" w:rsidR="003B4FD5" w:rsidRDefault="003B4FD5" w:rsidP="00742498">
      <w:pPr>
        <w:rPr>
          <w:rFonts w:ascii="Garamond" w:hAnsi="Garamond"/>
          <w:lang w:val="en-US"/>
        </w:rPr>
      </w:pPr>
    </w:p>
    <w:p w14:paraId="6468BA36" w14:textId="2AACBCEC" w:rsidR="00742498" w:rsidRPr="003B4FD5" w:rsidRDefault="003B4FD5" w:rsidP="003B4FD5">
      <w:pPr>
        <w:rPr>
          <w:rFonts w:ascii="Garamond" w:hAnsi="Garamond"/>
          <w:b/>
          <w:bCs/>
          <w:sz w:val="24"/>
          <w:szCs w:val="24"/>
          <w:lang w:val="en-US"/>
        </w:rPr>
      </w:pPr>
      <w:r w:rsidRPr="003B4FD5">
        <w:rPr>
          <w:rFonts w:ascii="Garamond" w:hAnsi="Garamond"/>
          <w:b/>
          <w:bCs/>
          <w:sz w:val="24"/>
          <w:szCs w:val="24"/>
          <w:lang w:val="en-US"/>
        </w:rPr>
        <w:t>(1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) </w:t>
      </w:r>
      <w:r w:rsidR="00742498" w:rsidRPr="003B4FD5">
        <w:rPr>
          <w:rFonts w:ascii="Garamond" w:hAnsi="Garamond"/>
          <w:b/>
          <w:bCs/>
          <w:sz w:val="24"/>
          <w:szCs w:val="24"/>
          <w:lang w:val="en-US"/>
        </w:rPr>
        <w:t>Articles in Peer-Reviewed Journals:</w:t>
      </w:r>
    </w:p>
    <w:p w14:paraId="37358FF3" w14:textId="07C2BA02" w:rsidR="00F733C9" w:rsidRPr="008674B1" w:rsidRDefault="00F733C9" w:rsidP="00A51567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i/>
          <w:iCs/>
          <w:lang w:val="en-US"/>
        </w:rPr>
      </w:pPr>
      <w:r>
        <w:rPr>
          <w:rFonts w:ascii="Garamond" w:hAnsi="Garamond"/>
          <w:lang w:val="en-US"/>
        </w:rPr>
        <w:t xml:space="preserve">Forthcoming. </w:t>
      </w:r>
      <w:r w:rsidRPr="00F733C9">
        <w:rPr>
          <w:rFonts w:ascii="Garamond" w:hAnsi="Garamond"/>
          <w:lang w:val="en-US"/>
        </w:rPr>
        <w:t>‘</w:t>
      </w:r>
      <w:r>
        <w:rPr>
          <w:rFonts w:ascii="Garamond" w:hAnsi="Garamond"/>
          <w:lang w:val="en-US"/>
        </w:rPr>
        <w:t>How (Not) to Fear Death</w:t>
      </w:r>
      <w:r w:rsidRPr="00F733C9">
        <w:rPr>
          <w:rFonts w:ascii="Garamond" w:hAnsi="Garamond"/>
          <w:lang w:val="en-US"/>
        </w:rPr>
        <w:t>’</w:t>
      </w:r>
      <w:r>
        <w:rPr>
          <w:rFonts w:ascii="Garamond" w:hAnsi="Garamond"/>
          <w:lang w:val="en-US"/>
        </w:rPr>
        <w:t xml:space="preserve">, </w:t>
      </w:r>
      <w:r w:rsidRPr="008674B1">
        <w:rPr>
          <w:rFonts w:ascii="Garamond" w:hAnsi="Garamond"/>
          <w:i/>
          <w:iCs/>
          <w:lang w:val="en-US"/>
        </w:rPr>
        <w:t>Public Affairs Quarterly</w:t>
      </w:r>
    </w:p>
    <w:p w14:paraId="41AFFFDE" w14:textId="3AE38274" w:rsidR="003E1122" w:rsidRDefault="00B7681E" w:rsidP="00A51567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2022</w:t>
      </w:r>
      <w:r w:rsidR="002A3E9E">
        <w:rPr>
          <w:rFonts w:ascii="Garamond" w:hAnsi="Garamond"/>
          <w:lang w:val="en-US"/>
        </w:rPr>
        <w:t>. ‘</w:t>
      </w:r>
      <w:proofErr w:type="spellStart"/>
      <w:r w:rsidR="002A3E9E" w:rsidRPr="002A3E9E">
        <w:rPr>
          <w:rFonts w:ascii="Garamond" w:hAnsi="Garamond"/>
          <w:lang w:val="en-US"/>
        </w:rPr>
        <w:t>Conceptualising</w:t>
      </w:r>
      <w:proofErr w:type="spellEnd"/>
      <w:r w:rsidR="002A3E9E" w:rsidRPr="002A3E9E">
        <w:rPr>
          <w:rFonts w:ascii="Garamond" w:hAnsi="Garamond"/>
          <w:lang w:val="en-US"/>
        </w:rPr>
        <w:t xml:space="preserve"> Morally Permissible Risk Imposition Without Quantified Individual Risks</w:t>
      </w:r>
      <w:r w:rsidR="002A3E9E">
        <w:rPr>
          <w:rFonts w:ascii="Garamond" w:hAnsi="Garamond"/>
          <w:lang w:val="en-US"/>
        </w:rPr>
        <w:t xml:space="preserve">’, </w:t>
      </w:r>
      <w:proofErr w:type="spellStart"/>
      <w:r w:rsidR="002A3E9E" w:rsidRPr="002A3E9E">
        <w:rPr>
          <w:rFonts w:ascii="Garamond" w:hAnsi="Garamond"/>
          <w:i/>
          <w:iCs/>
          <w:lang w:val="en-US"/>
        </w:rPr>
        <w:t>Synthese</w:t>
      </w:r>
      <w:proofErr w:type="spellEnd"/>
      <w:r>
        <w:rPr>
          <w:rFonts w:ascii="Garamond" w:hAnsi="Garamond"/>
          <w:i/>
          <w:iCs/>
          <w:lang w:val="en-US"/>
        </w:rPr>
        <w:t xml:space="preserve"> </w:t>
      </w:r>
      <w:r>
        <w:rPr>
          <w:rFonts w:ascii="Garamond" w:hAnsi="Garamond"/>
          <w:lang w:val="en-US"/>
        </w:rPr>
        <w:t>200:415, available online at</w:t>
      </w:r>
      <w:r w:rsidR="0020762F">
        <w:rPr>
          <w:rFonts w:ascii="Garamond" w:hAnsi="Garamond"/>
          <w:i/>
          <w:iCs/>
          <w:lang w:val="en-US"/>
        </w:rPr>
        <w:t xml:space="preserve"> </w:t>
      </w:r>
      <w:hyperlink r:id="rId8" w:tgtFrame="_blank" w:history="1">
        <w:r w:rsidR="0020762F" w:rsidRPr="0020762F">
          <w:rPr>
            <w:rStyle w:val="Hyperlink"/>
            <w:rFonts w:ascii="Garamond" w:hAnsi="Garamond"/>
            <w:lang w:val="en-US"/>
          </w:rPr>
          <w:t>https://doi.org/10.1007/s11229-022-03888-4</w:t>
        </w:r>
      </w:hyperlink>
    </w:p>
    <w:p w14:paraId="425ED9C4" w14:textId="3D08005F" w:rsidR="00BB792B" w:rsidRPr="00A51567" w:rsidRDefault="00801845" w:rsidP="00A51567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2022</w:t>
      </w:r>
      <w:r w:rsidR="00BB792B" w:rsidRPr="00A51567">
        <w:rPr>
          <w:rFonts w:ascii="Garamond" w:hAnsi="Garamond"/>
          <w:lang w:val="en-US"/>
        </w:rPr>
        <w:t xml:space="preserve">. ‘If You Care About a Rule, Why Weaken Its Enforcement Dimension? On a Tension in the War Convention’, </w:t>
      </w:r>
      <w:r w:rsidR="00BB792B" w:rsidRPr="00A51567">
        <w:rPr>
          <w:rFonts w:ascii="Garamond" w:hAnsi="Garamond"/>
          <w:i/>
          <w:iCs/>
          <w:lang w:val="en-US"/>
        </w:rPr>
        <w:t>Law &amp; Philosophy</w:t>
      </w:r>
      <w:r>
        <w:rPr>
          <w:rFonts w:ascii="Garamond" w:hAnsi="Garamond"/>
          <w:i/>
          <w:iCs/>
          <w:lang w:val="en-US"/>
        </w:rPr>
        <w:t xml:space="preserve"> 41</w:t>
      </w:r>
      <w:r w:rsidRPr="00801845">
        <w:rPr>
          <w:rFonts w:ascii="Garamond" w:hAnsi="Garamond"/>
          <w:lang w:val="en-US"/>
        </w:rPr>
        <w:t>: 671-690</w:t>
      </w:r>
      <w:r>
        <w:rPr>
          <w:rFonts w:ascii="Garamond" w:hAnsi="Garamond"/>
          <w:lang w:val="en-US"/>
        </w:rPr>
        <w:t>,</w:t>
      </w:r>
      <w:r w:rsidR="00B743DC">
        <w:rPr>
          <w:rFonts w:ascii="Garamond" w:hAnsi="Garamond"/>
          <w:i/>
          <w:iCs/>
          <w:lang w:val="en-US"/>
        </w:rPr>
        <w:t xml:space="preserve"> </w:t>
      </w:r>
      <w:r w:rsidR="0020762F">
        <w:rPr>
          <w:rFonts w:ascii="Garamond" w:hAnsi="Garamond"/>
          <w:lang w:val="en-US"/>
        </w:rPr>
        <w:t>available online at</w:t>
      </w:r>
      <w:r w:rsidR="0020762F" w:rsidRPr="0020762F">
        <w:rPr>
          <w:lang w:val="en-US"/>
        </w:rPr>
        <w:t xml:space="preserve"> </w:t>
      </w:r>
      <w:hyperlink r:id="rId9" w:history="1">
        <w:r w:rsidR="00B743DC" w:rsidRPr="00B743DC">
          <w:rPr>
            <w:rStyle w:val="Hyperlink"/>
            <w:rFonts w:ascii="Garamond" w:hAnsi="Garamond"/>
            <w:lang w:val="en-US"/>
          </w:rPr>
          <w:t>https://doi.org/10.1007/s10982-022-09446-w</w:t>
        </w:r>
      </w:hyperlink>
      <w:r w:rsidR="00B743DC">
        <w:rPr>
          <w:rFonts w:ascii="Garamond" w:hAnsi="Garamond"/>
          <w:i/>
          <w:iCs/>
          <w:lang w:val="en-US"/>
        </w:rPr>
        <w:t xml:space="preserve"> </w:t>
      </w:r>
    </w:p>
    <w:p w14:paraId="084204AF" w14:textId="6FBFCE06" w:rsidR="003B4FD5" w:rsidRDefault="00B53A46" w:rsidP="00947A4D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2022</w:t>
      </w:r>
      <w:r w:rsidR="003B4FD5">
        <w:rPr>
          <w:rFonts w:ascii="Garamond" w:hAnsi="Garamond"/>
          <w:lang w:val="en-US"/>
        </w:rPr>
        <w:t xml:space="preserve">. </w:t>
      </w:r>
      <w:r w:rsidR="003B4FD5" w:rsidRPr="003B4FD5">
        <w:rPr>
          <w:rFonts w:ascii="Garamond" w:hAnsi="Garamond"/>
          <w:lang w:val="en-US"/>
        </w:rPr>
        <w:t>‘</w:t>
      </w:r>
      <w:r w:rsidR="00832688">
        <w:rPr>
          <w:rFonts w:ascii="Garamond" w:hAnsi="Garamond"/>
          <w:lang w:val="en-US"/>
        </w:rPr>
        <w:t>Defensive Liability</w:t>
      </w:r>
      <w:r w:rsidR="003B4FD5">
        <w:rPr>
          <w:rFonts w:ascii="Garamond" w:hAnsi="Garamond"/>
          <w:lang w:val="en-US"/>
        </w:rPr>
        <w:t xml:space="preserve">: </w:t>
      </w:r>
      <w:r w:rsidR="00832688">
        <w:rPr>
          <w:rFonts w:ascii="Garamond" w:hAnsi="Garamond"/>
          <w:lang w:val="en-US"/>
        </w:rPr>
        <w:t>A</w:t>
      </w:r>
      <w:r w:rsidR="003B4FD5">
        <w:rPr>
          <w:rFonts w:ascii="Garamond" w:hAnsi="Garamond"/>
          <w:lang w:val="en-US"/>
        </w:rPr>
        <w:t xml:space="preserve"> Matter of Rights Enforcement, not Distributive Justice</w:t>
      </w:r>
      <w:r w:rsidR="003B4FD5" w:rsidRPr="003B4FD5">
        <w:rPr>
          <w:rFonts w:ascii="Garamond" w:hAnsi="Garamond"/>
          <w:lang w:val="en-US"/>
        </w:rPr>
        <w:t>’</w:t>
      </w:r>
      <w:r w:rsidR="003B4FD5">
        <w:rPr>
          <w:rFonts w:ascii="Garamond" w:hAnsi="Garamond"/>
          <w:lang w:val="en-US"/>
        </w:rPr>
        <w:t xml:space="preserve">, </w:t>
      </w:r>
      <w:r w:rsidR="003B4FD5" w:rsidRPr="00BB792B">
        <w:rPr>
          <w:rFonts w:ascii="Garamond" w:hAnsi="Garamond"/>
          <w:i/>
          <w:iCs/>
          <w:lang w:val="en-US"/>
        </w:rPr>
        <w:t>Criminal Law and Philosophy</w:t>
      </w:r>
      <w:r w:rsidR="00C7211E">
        <w:rPr>
          <w:rFonts w:ascii="Garamond" w:hAnsi="Garamond"/>
          <w:i/>
          <w:iCs/>
          <w:lang w:val="en-US"/>
        </w:rPr>
        <w:t xml:space="preserve">, </w:t>
      </w:r>
      <w:r w:rsidR="0020762F">
        <w:rPr>
          <w:rFonts w:ascii="Garamond" w:hAnsi="Garamond"/>
          <w:lang w:val="en-US"/>
        </w:rPr>
        <w:t>available online at</w:t>
      </w:r>
      <w:r w:rsidR="0020762F" w:rsidRPr="0020762F">
        <w:rPr>
          <w:lang w:val="en-US"/>
        </w:rPr>
        <w:t xml:space="preserve"> </w:t>
      </w:r>
      <w:hyperlink r:id="rId10" w:history="1">
        <w:r w:rsidR="00C7211E" w:rsidRPr="00CF023D">
          <w:rPr>
            <w:rStyle w:val="Hyperlink"/>
            <w:rFonts w:ascii="Garamond" w:hAnsi="Garamond"/>
            <w:lang w:val="en-US"/>
          </w:rPr>
          <w:t>https://doi.org/10.1007/s11572-021-09591-8</w:t>
        </w:r>
      </w:hyperlink>
    </w:p>
    <w:p w14:paraId="4EA0A109" w14:textId="24525487" w:rsidR="00742498" w:rsidRPr="003B4FD5" w:rsidRDefault="00742498" w:rsidP="00947A4D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2021. ‘The Option Value of Life’, </w:t>
      </w:r>
      <w:r w:rsidRPr="003B4FD5">
        <w:rPr>
          <w:rFonts w:ascii="Garamond" w:hAnsi="Garamond"/>
          <w:i/>
          <w:iCs/>
          <w:lang w:val="en-US"/>
        </w:rPr>
        <w:t>Economics &amp; Philosophy</w:t>
      </w:r>
      <w:r w:rsidRPr="003B4FD5">
        <w:rPr>
          <w:rFonts w:ascii="Garamond" w:hAnsi="Garamond"/>
          <w:lang w:val="en-US"/>
        </w:rPr>
        <w:t xml:space="preserve"> 37:</w:t>
      </w:r>
      <w:r w:rsidR="003B4FD5">
        <w:rPr>
          <w:rFonts w:ascii="Garamond" w:hAnsi="Garamond"/>
          <w:lang w:val="en-US"/>
        </w:rPr>
        <w:t xml:space="preserve"> </w:t>
      </w:r>
      <w:r w:rsidRPr="003B4FD5">
        <w:rPr>
          <w:rFonts w:ascii="Garamond" w:hAnsi="Garamond"/>
          <w:lang w:val="en-US"/>
        </w:rPr>
        <w:t>118-138</w:t>
      </w:r>
      <w:r w:rsidR="00F97314">
        <w:rPr>
          <w:rFonts w:ascii="Garamond" w:hAnsi="Garamond"/>
          <w:lang w:val="en-US"/>
        </w:rPr>
        <w:t xml:space="preserve">, available online at </w:t>
      </w:r>
      <w:hyperlink r:id="rId11" w:tgtFrame="_blank" w:history="1">
        <w:r w:rsidR="00F97314" w:rsidRPr="00F97314">
          <w:rPr>
            <w:rStyle w:val="Hyperlink"/>
            <w:rFonts w:ascii="Garamond" w:hAnsi="Garamond"/>
            <w:lang w:val="en-US"/>
          </w:rPr>
          <w:t>https://doi.org/10.1017/S0266267120000061</w:t>
        </w:r>
      </w:hyperlink>
      <w:r w:rsidR="00F97314">
        <w:rPr>
          <w:rFonts w:ascii="Garamond" w:hAnsi="Garamond"/>
          <w:lang w:val="en-US"/>
        </w:rPr>
        <w:t xml:space="preserve"> </w:t>
      </w:r>
    </w:p>
    <w:p w14:paraId="08418F2C" w14:textId="3A6499B7" w:rsidR="00742498" w:rsidRPr="003B4FD5" w:rsidRDefault="00742498" w:rsidP="00947A4D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>202</w:t>
      </w:r>
      <w:r w:rsidR="00B743DC">
        <w:rPr>
          <w:rFonts w:ascii="Garamond" w:hAnsi="Garamond"/>
          <w:lang w:val="en-US"/>
        </w:rPr>
        <w:t>1</w:t>
      </w:r>
      <w:r w:rsidRPr="003B4FD5">
        <w:rPr>
          <w:rFonts w:ascii="Garamond" w:hAnsi="Garamond"/>
          <w:lang w:val="en-US"/>
        </w:rPr>
        <w:t xml:space="preserve">. ‘What Do Business Executives Think About Distributive Justice?’ (with Alexander Pepper and Daniela Lup), </w:t>
      </w:r>
      <w:r w:rsidRPr="003B4FD5">
        <w:rPr>
          <w:rFonts w:ascii="Garamond" w:hAnsi="Garamond"/>
          <w:i/>
          <w:iCs/>
          <w:lang w:val="en-US"/>
        </w:rPr>
        <w:t>Journal of Business Ethics</w:t>
      </w:r>
      <w:r w:rsidR="00B743DC">
        <w:rPr>
          <w:rFonts w:ascii="Garamond" w:hAnsi="Garamond"/>
          <w:lang w:val="en-US"/>
        </w:rPr>
        <w:t xml:space="preserve"> 174: 15-33</w:t>
      </w:r>
      <w:r w:rsidR="00F97314">
        <w:rPr>
          <w:rFonts w:ascii="Garamond" w:hAnsi="Garamond"/>
          <w:lang w:val="en-US"/>
        </w:rPr>
        <w:t xml:space="preserve">, available online at </w:t>
      </w:r>
      <w:hyperlink r:id="rId12" w:history="1">
        <w:r w:rsidR="00F97314" w:rsidRPr="001F4FF6">
          <w:rPr>
            <w:rStyle w:val="Hyperlink"/>
            <w:rFonts w:ascii="Garamond" w:hAnsi="Garamond"/>
            <w:lang w:val="en-US"/>
          </w:rPr>
          <w:t>https://doi.org/10.1007/s10551-020-04627-w</w:t>
        </w:r>
      </w:hyperlink>
      <w:r w:rsidR="00F97314">
        <w:rPr>
          <w:rFonts w:ascii="Garamond" w:hAnsi="Garamond"/>
          <w:lang w:val="en-US"/>
        </w:rPr>
        <w:t xml:space="preserve"> </w:t>
      </w:r>
    </w:p>
    <w:p w14:paraId="3DE9A394" w14:textId="0764651B" w:rsidR="00742498" w:rsidRPr="003B4FD5" w:rsidRDefault="00742498" w:rsidP="00947A4D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2020. ‘Morally Permissible Risk Imposition and Liability to Defensive Harm’, </w:t>
      </w:r>
      <w:r w:rsidRPr="003B4FD5">
        <w:rPr>
          <w:rFonts w:ascii="Garamond" w:hAnsi="Garamond"/>
          <w:i/>
          <w:iCs/>
          <w:lang w:val="en-US"/>
        </w:rPr>
        <w:t>Law &amp; Philosophy</w:t>
      </w:r>
      <w:r w:rsidRPr="003B4FD5">
        <w:rPr>
          <w:rFonts w:ascii="Garamond" w:hAnsi="Garamond"/>
          <w:lang w:val="en-US"/>
        </w:rPr>
        <w:t xml:space="preserve"> 39(4):</w:t>
      </w:r>
      <w:r w:rsidR="003B4FD5">
        <w:rPr>
          <w:rFonts w:ascii="Garamond" w:hAnsi="Garamond"/>
          <w:lang w:val="en-US"/>
        </w:rPr>
        <w:t xml:space="preserve"> </w:t>
      </w:r>
      <w:r w:rsidRPr="003B4FD5">
        <w:rPr>
          <w:rFonts w:ascii="Garamond" w:hAnsi="Garamond"/>
          <w:lang w:val="en-US"/>
        </w:rPr>
        <w:t>381-408</w:t>
      </w:r>
      <w:r w:rsidR="00F97314">
        <w:rPr>
          <w:rFonts w:ascii="Garamond" w:hAnsi="Garamond"/>
          <w:lang w:val="en-US"/>
        </w:rPr>
        <w:t xml:space="preserve">, available online at </w:t>
      </w:r>
      <w:hyperlink r:id="rId13" w:history="1">
        <w:r w:rsidR="00F97314" w:rsidRPr="001F4FF6">
          <w:rPr>
            <w:rStyle w:val="Hyperlink"/>
            <w:rFonts w:ascii="Garamond" w:hAnsi="Garamond"/>
            <w:lang w:val="en-US"/>
          </w:rPr>
          <w:t>https://doi.org/10.1007/s10982-019-09368-0</w:t>
        </w:r>
      </w:hyperlink>
      <w:r w:rsidR="00F97314">
        <w:rPr>
          <w:rFonts w:ascii="Garamond" w:hAnsi="Garamond"/>
          <w:lang w:val="en-US"/>
        </w:rPr>
        <w:t xml:space="preserve"> </w:t>
      </w:r>
    </w:p>
    <w:p w14:paraId="53253B85" w14:textId="7E77B7B1" w:rsidR="00742498" w:rsidRPr="003B4FD5" w:rsidRDefault="00742498" w:rsidP="00947A4D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2020. ‘Why Moral Theorizing Needs Real Cases: The Redirection of V-Weapons during the Second World War’, </w:t>
      </w:r>
      <w:r w:rsidRPr="003B4FD5">
        <w:rPr>
          <w:rFonts w:ascii="Garamond" w:hAnsi="Garamond"/>
          <w:i/>
          <w:iCs/>
          <w:lang w:val="en-US"/>
        </w:rPr>
        <w:t>Journal of Political Philosophy</w:t>
      </w:r>
      <w:r w:rsidRPr="003B4FD5">
        <w:rPr>
          <w:rFonts w:ascii="Garamond" w:hAnsi="Garamond"/>
          <w:lang w:val="en-US"/>
        </w:rPr>
        <w:t xml:space="preserve"> 28(2):</w:t>
      </w:r>
      <w:r w:rsidR="003B4FD5">
        <w:rPr>
          <w:rFonts w:ascii="Garamond" w:hAnsi="Garamond"/>
          <w:lang w:val="en-US"/>
        </w:rPr>
        <w:t xml:space="preserve"> </w:t>
      </w:r>
      <w:r w:rsidRPr="003B4FD5">
        <w:rPr>
          <w:rFonts w:ascii="Garamond" w:hAnsi="Garamond"/>
          <w:lang w:val="en-US"/>
        </w:rPr>
        <w:t>247-269</w:t>
      </w:r>
      <w:r w:rsidR="00F97314">
        <w:rPr>
          <w:rFonts w:ascii="Garamond" w:hAnsi="Garamond"/>
          <w:lang w:val="en-US"/>
        </w:rPr>
        <w:t xml:space="preserve">, available online at </w:t>
      </w:r>
      <w:hyperlink r:id="rId14" w:history="1">
        <w:r w:rsidR="00F97314" w:rsidRPr="00F97314">
          <w:rPr>
            <w:rStyle w:val="Hyperlink"/>
            <w:rFonts w:ascii="Garamond" w:hAnsi="Garamond"/>
            <w:lang w:val="en-US"/>
          </w:rPr>
          <w:t>https://doi.org/10.1111/jopp.12200</w:t>
        </w:r>
      </w:hyperlink>
    </w:p>
    <w:p w14:paraId="5B542501" w14:textId="2BC154B5" w:rsidR="00742498" w:rsidRPr="003B4FD5" w:rsidRDefault="00742498" w:rsidP="00947A4D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2020. ‘Civilian Immunity Without the Doctrine of Double Effect’ (with Yitzhak </w:t>
      </w:r>
      <w:proofErr w:type="spellStart"/>
      <w:r w:rsidRPr="003B4FD5">
        <w:rPr>
          <w:rFonts w:ascii="Garamond" w:hAnsi="Garamond"/>
          <w:lang w:val="en-US"/>
        </w:rPr>
        <w:t>Benbaji</w:t>
      </w:r>
      <w:proofErr w:type="spellEnd"/>
      <w:r w:rsidRPr="003B4FD5">
        <w:rPr>
          <w:rFonts w:ascii="Garamond" w:hAnsi="Garamond"/>
          <w:lang w:val="en-US"/>
        </w:rPr>
        <w:t xml:space="preserve">), </w:t>
      </w:r>
      <w:proofErr w:type="spellStart"/>
      <w:r w:rsidRPr="003B4FD5">
        <w:rPr>
          <w:rFonts w:ascii="Garamond" w:hAnsi="Garamond"/>
          <w:i/>
          <w:iCs/>
          <w:lang w:val="en-US"/>
        </w:rPr>
        <w:t>Utilitas</w:t>
      </w:r>
      <w:proofErr w:type="spellEnd"/>
      <w:r w:rsidRPr="003B4FD5">
        <w:rPr>
          <w:rFonts w:ascii="Garamond" w:hAnsi="Garamond"/>
          <w:lang w:val="en-US"/>
        </w:rPr>
        <w:t xml:space="preserve"> 32(1):</w:t>
      </w:r>
      <w:r w:rsidR="003B4FD5">
        <w:rPr>
          <w:rFonts w:ascii="Garamond" w:hAnsi="Garamond"/>
          <w:lang w:val="en-US"/>
        </w:rPr>
        <w:t xml:space="preserve"> </w:t>
      </w:r>
      <w:r w:rsidRPr="003B4FD5">
        <w:rPr>
          <w:rFonts w:ascii="Garamond" w:hAnsi="Garamond"/>
          <w:lang w:val="en-US"/>
        </w:rPr>
        <w:t>50-69</w:t>
      </w:r>
      <w:r w:rsidR="00F97314">
        <w:rPr>
          <w:rFonts w:ascii="Garamond" w:hAnsi="Garamond"/>
          <w:lang w:val="en-US"/>
        </w:rPr>
        <w:t xml:space="preserve">, available online at </w:t>
      </w:r>
      <w:hyperlink r:id="rId15" w:tgtFrame="_blank" w:history="1">
        <w:r w:rsidR="00F97314" w:rsidRPr="00F97314">
          <w:rPr>
            <w:rStyle w:val="Hyperlink"/>
            <w:rFonts w:ascii="Garamond" w:hAnsi="Garamond"/>
            <w:lang w:val="en-US"/>
          </w:rPr>
          <w:t>https://doi.org/10.1017/S0953820819000335</w:t>
        </w:r>
      </w:hyperlink>
    </w:p>
    <w:p w14:paraId="77E2133B" w14:textId="289454F1" w:rsidR="00742498" w:rsidRPr="00F97314" w:rsidRDefault="00742498" w:rsidP="00F97314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2019. ‘On the Enforceability of Poverty-Related Responsibilities’ (with Lars Christie), </w:t>
      </w:r>
      <w:r w:rsidRPr="003B4FD5">
        <w:rPr>
          <w:rFonts w:ascii="Garamond" w:hAnsi="Garamond"/>
          <w:i/>
          <w:iCs/>
          <w:lang w:val="en-US"/>
        </w:rPr>
        <w:t>Ethics and Global Politics</w:t>
      </w:r>
      <w:r w:rsidRPr="003B4FD5">
        <w:rPr>
          <w:rFonts w:ascii="Garamond" w:hAnsi="Garamond"/>
          <w:lang w:val="en-US"/>
        </w:rPr>
        <w:t>, 12(1):</w:t>
      </w:r>
      <w:r w:rsidR="003B4FD5">
        <w:rPr>
          <w:rFonts w:ascii="Garamond" w:hAnsi="Garamond"/>
          <w:lang w:val="en-US"/>
        </w:rPr>
        <w:t xml:space="preserve"> </w:t>
      </w:r>
      <w:r w:rsidRPr="003B4FD5">
        <w:rPr>
          <w:rFonts w:ascii="Garamond" w:hAnsi="Garamond"/>
          <w:lang w:val="en-US"/>
        </w:rPr>
        <w:t>68-75</w:t>
      </w:r>
      <w:r w:rsidR="00F97314">
        <w:rPr>
          <w:rFonts w:ascii="Garamond" w:hAnsi="Garamond"/>
          <w:lang w:val="en-US"/>
        </w:rPr>
        <w:t xml:space="preserve">, available online at </w:t>
      </w:r>
      <w:hyperlink r:id="rId16" w:history="1">
        <w:r w:rsidR="00F97314" w:rsidRPr="00F97314">
          <w:rPr>
            <w:rStyle w:val="Hyperlink"/>
            <w:rFonts w:ascii="Garamond" w:hAnsi="Garamond"/>
            <w:lang w:val="en-US"/>
          </w:rPr>
          <w:t>https://doi.org/10.1080/16544951.2019.1565607</w:t>
        </w:r>
      </w:hyperlink>
    </w:p>
    <w:p w14:paraId="52E6E844" w14:textId="2A0AB366" w:rsidR="00742498" w:rsidRPr="003B4FD5" w:rsidRDefault="00742498" w:rsidP="00947A4D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2017. ‘Personal Sovereignty and Our Moral Rights to Non-Interference’, </w:t>
      </w:r>
      <w:r w:rsidRPr="00947A4D">
        <w:rPr>
          <w:rFonts w:ascii="Garamond" w:hAnsi="Garamond"/>
          <w:i/>
          <w:iCs/>
          <w:lang w:val="en-US"/>
        </w:rPr>
        <w:t>The Journal of Applied Philosophy</w:t>
      </w:r>
      <w:r w:rsidRPr="003B4FD5">
        <w:rPr>
          <w:rFonts w:ascii="Garamond" w:hAnsi="Garamond"/>
          <w:lang w:val="en-US"/>
        </w:rPr>
        <w:t>, 34(5):</w:t>
      </w:r>
      <w:r w:rsidR="00947A4D">
        <w:rPr>
          <w:rFonts w:ascii="Garamond" w:hAnsi="Garamond"/>
          <w:lang w:val="en-US"/>
        </w:rPr>
        <w:t xml:space="preserve"> </w:t>
      </w:r>
      <w:r w:rsidRPr="003B4FD5">
        <w:rPr>
          <w:rFonts w:ascii="Garamond" w:hAnsi="Garamond"/>
          <w:lang w:val="en-US"/>
        </w:rPr>
        <w:t>621-34</w:t>
      </w:r>
      <w:r w:rsidR="00F97314">
        <w:rPr>
          <w:rFonts w:ascii="Garamond" w:hAnsi="Garamond"/>
          <w:lang w:val="en-US"/>
        </w:rPr>
        <w:t xml:space="preserve">, available online at </w:t>
      </w:r>
      <w:hyperlink r:id="rId17" w:history="1">
        <w:r w:rsidR="00F97314" w:rsidRPr="00F97314">
          <w:rPr>
            <w:rStyle w:val="Hyperlink"/>
            <w:rFonts w:ascii="Garamond" w:hAnsi="Garamond"/>
            <w:lang w:val="en-US"/>
          </w:rPr>
          <w:t>https://doi.org/10.1111/japp.12175</w:t>
        </w:r>
      </w:hyperlink>
    </w:p>
    <w:p w14:paraId="777899B7" w14:textId="571D304B" w:rsidR="00742498" w:rsidRDefault="00742498" w:rsidP="00947A4D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2015. ‘The Toss-Up Between a Profiting, Innocent Threat and His Victim’, </w:t>
      </w:r>
      <w:r w:rsidRPr="00947A4D">
        <w:rPr>
          <w:rFonts w:ascii="Garamond" w:hAnsi="Garamond"/>
          <w:i/>
          <w:iCs/>
          <w:lang w:val="en-US"/>
        </w:rPr>
        <w:t>The Journal of Political Philosophy</w:t>
      </w:r>
      <w:r w:rsidRPr="003B4FD5">
        <w:rPr>
          <w:rFonts w:ascii="Garamond" w:hAnsi="Garamond"/>
          <w:lang w:val="en-US"/>
        </w:rPr>
        <w:t>, 23(2):</w:t>
      </w:r>
      <w:r w:rsidR="00947A4D">
        <w:rPr>
          <w:rFonts w:ascii="Garamond" w:hAnsi="Garamond"/>
          <w:lang w:val="en-US"/>
        </w:rPr>
        <w:t xml:space="preserve"> </w:t>
      </w:r>
      <w:r w:rsidRPr="003B4FD5">
        <w:rPr>
          <w:rFonts w:ascii="Garamond" w:hAnsi="Garamond"/>
          <w:lang w:val="en-US"/>
        </w:rPr>
        <w:t>146-65</w:t>
      </w:r>
      <w:r w:rsidR="00F97314">
        <w:rPr>
          <w:rFonts w:ascii="Garamond" w:hAnsi="Garamond"/>
          <w:lang w:val="en-US"/>
        </w:rPr>
        <w:t>, available online at</w:t>
      </w:r>
      <w:r w:rsidR="00F97314" w:rsidRPr="00F97314">
        <w:rPr>
          <w:rFonts w:ascii="Garamond" w:hAnsi="Garamond"/>
          <w:lang w:val="en-US"/>
        </w:rPr>
        <w:t xml:space="preserve"> </w:t>
      </w:r>
      <w:hyperlink r:id="rId18" w:history="1">
        <w:r w:rsidR="00F97314" w:rsidRPr="00F97314">
          <w:rPr>
            <w:rStyle w:val="Hyperlink"/>
            <w:rFonts w:ascii="Garamond" w:hAnsi="Garamond"/>
            <w:lang w:val="en-US"/>
          </w:rPr>
          <w:t>https://doi.org/10.1111/jopp.12041</w:t>
        </w:r>
      </w:hyperlink>
    </w:p>
    <w:p w14:paraId="0E4B0A32" w14:textId="0579CD01" w:rsidR="00947A4D" w:rsidRDefault="00947A4D" w:rsidP="00947A4D">
      <w:pPr>
        <w:pStyle w:val="ListParagraph"/>
        <w:rPr>
          <w:rFonts w:ascii="Garamond" w:hAnsi="Garamond"/>
          <w:lang w:val="en-US"/>
        </w:rPr>
      </w:pPr>
    </w:p>
    <w:p w14:paraId="57D44459" w14:textId="0DFB4BE1" w:rsidR="00742498" w:rsidRPr="00947A4D" w:rsidRDefault="00947A4D" w:rsidP="00742498">
      <w:pPr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(2) </w:t>
      </w:r>
      <w:r w:rsidR="00742498" w:rsidRPr="00947A4D">
        <w:rPr>
          <w:rFonts w:ascii="Garamond" w:hAnsi="Garamond"/>
          <w:b/>
          <w:bCs/>
          <w:sz w:val="24"/>
          <w:szCs w:val="24"/>
          <w:lang w:val="en-US"/>
        </w:rPr>
        <w:t>Contributions to Edited Volumes</w:t>
      </w:r>
    </w:p>
    <w:p w14:paraId="608E959B" w14:textId="004BB541" w:rsidR="00AD4F68" w:rsidRPr="00F03AF7" w:rsidRDefault="00AD4F68" w:rsidP="00947A4D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Forthcoming. ‘Nozick on Rights and Risk’, in </w:t>
      </w:r>
      <w:r w:rsidR="00F03AF7" w:rsidRPr="00F03AF7">
        <w:rPr>
          <w:rFonts w:ascii="Garamond" w:hAnsi="Garamond"/>
          <w:i/>
          <w:iCs/>
          <w:lang w:val="en-US"/>
        </w:rPr>
        <w:t>Nozick's Anarchy, State, and Utopia at 50</w:t>
      </w:r>
      <w:r w:rsidR="00F03AF7">
        <w:rPr>
          <w:rFonts w:ascii="Garamond" w:hAnsi="Garamond"/>
          <w:i/>
          <w:iCs/>
          <w:lang w:val="en-US"/>
        </w:rPr>
        <w:t xml:space="preserve">, </w:t>
      </w:r>
      <w:r w:rsidR="00F03AF7" w:rsidRPr="00F03AF7">
        <w:rPr>
          <w:rFonts w:ascii="Garamond" w:hAnsi="Garamond"/>
          <w:lang w:val="en-US"/>
        </w:rPr>
        <w:t>Ralf Bader (editor)</w:t>
      </w:r>
      <w:r w:rsidR="00F03AF7">
        <w:rPr>
          <w:rFonts w:ascii="Garamond" w:hAnsi="Garamond"/>
          <w:lang w:val="en-US"/>
        </w:rPr>
        <w:t>, Cambridge University Press</w:t>
      </w:r>
    </w:p>
    <w:p w14:paraId="0068030D" w14:textId="3E08DCA3" w:rsidR="000761E9" w:rsidRDefault="000761E9" w:rsidP="00947A4D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Forthcoming. ‘Is it Appropriate to Condemn Terrorists as Cowards?’, in </w:t>
      </w:r>
      <w:r w:rsidRPr="000761E9">
        <w:rPr>
          <w:rFonts w:ascii="Garamond" w:hAnsi="Garamond"/>
          <w:i/>
          <w:iCs/>
          <w:lang w:val="en-US"/>
        </w:rPr>
        <w:t>9/11 and the War on Terror: Ethical Reflections Twenty Years On</w:t>
      </w:r>
      <w:r>
        <w:rPr>
          <w:rFonts w:ascii="Garamond" w:hAnsi="Garamond"/>
          <w:lang w:val="en-US"/>
        </w:rPr>
        <w:t xml:space="preserve">, </w:t>
      </w:r>
      <w:proofErr w:type="spellStart"/>
      <w:r>
        <w:rPr>
          <w:rFonts w:ascii="Garamond" w:hAnsi="Garamond"/>
          <w:lang w:val="en-US"/>
        </w:rPr>
        <w:t>Cutright</w:t>
      </w:r>
      <w:proofErr w:type="spellEnd"/>
      <w:r>
        <w:rPr>
          <w:rFonts w:ascii="Garamond" w:hAnsi="Garamond"/>
          <w:lang w:val="en-US"/>
        </w:rPr>
        <w:t>, Kevin</w:t>
      </w:r>
      <w:r w:rsidR="00AE1D1D">
        <w:rPr>
          <w:rFonts w:ascii="Garamond" w:hAnsi="Garamond"/>
          <w:lang w:val="en-US"/>
        </w:rPr>
        <w:t>, Finkelstein Cla</w:t>
      </w:r>
      <w:r w:rsidR="00AB190A">
        <w:rPr>
          <w:rFonts w:ascii="Garamond" w:hAnsi="Garamond"/>
          <w:lang w:val="en-US"/>
        </w:rPr>
        <w:t>i</w:t>
      </w:r>
      <w:r w:rsidR="00AE1D1D">
        <w:rPr>
          <w:rFonts w:ascii="Garamond" w:hAnsi="Garamond"/>
          <w:lang w:val="en-US"/>
        </w:rPr>
        <w:t>re,</w:t>
      </w:r>
      <w:r>
        <w:rPr>
          <w:rFonts w:ascii="Garamond" w:hAnsi="Garamond"/>
          <w:lang w:val="en-US"/>
        </w:rPr>
        <w:t xml:space="preserve"> and Stephen Woodside (editors), </w:t>
      </w:r>
      <w:r w:rsidR="00AE1D1D">
        <w:rPr>
          <w:rFonts w:ascii="Garamond" w:hAnsi="Garamond"/>
          <w:lang w:val="en-US"/>
        </w:rPr>
        <w:t>Oxford</w:t>
      </w:r>
      <w:r>
        <w:rPr>
          <w:rFonts w:ascii="Garamond" w:hAnsi="Garamond"/>
          <w:lang w:val="en-US"/>
        </w:rPr>
        <w:t xml:space="preserve"> University Press</w:t>
      </w:r>
    </w:p>
    <w:p w14:paraId="32A814F7" w14:textId="2FA24CC6" w:rsidR="00742498" w:rsidRPr="003B4FD5" w:rsidRDefault="00742498" w:rsidP="00947A4D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2020. ‘Are We Morally Required to Reduce Our Carbon Footprint Independently of What Others Do?’, in </w:t>
      </w:r>
      <w:r w:rsidRPr="00947A4D">
        <w:rPr>
          <w:rFonts w:ascii="Garamond" w:hAnsi="Garamond"/>
          <w:i/>
          <w:iCs/>
          <w:lang w:val="en-US"/>
        </w:rPr>
        <w:t>Climate Justice and Non-State Actors. Corporations, Regions, Cities, and Individuals</w:t>
      </w:r>
      <w:r w:rsidRPr="003B4FD5">
        <w:rPr>
          <w:rFonts w:ascii="Garamond" w:hAnsi="Garamond"/>
          <w:lang w:val="en-US"/>
        </w:rPr>
        <w:t>, Moss, Jeremy and Lachlan Umbers (editors), Routledge</w:t>
      </w:r>
    </w:p>
    <w:p w14:paraId="026F7D28" w14:textId="77777777" w:rsidR="00742498" w:rsidRPr="003B4FD5" w:rsidRDefault="00742498" w:rsidP="00947A4D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2019. ‘How Death is Bad for Us as Agents’, in </w:t>
      </w:r>
      <w:r w:rsidRPr="00947A4D">
        <w:rPr>
          <w:rFonts w:ascii="Garamond" w:hAnsi="Garamond"/>
          <w:i/>
          <w:iCs/>
          <w:lang w:val="en-US"/>
        </w:rPr>
        <w:t>Saving People from the Harm of Death</w:t>
      </w:r>
      <w:r w:rsidRPr="003B4FD5">
        <w:rPr>
          <w:rFonts w:ascii="Garamond" w:hAnsi="Garamond"/>
          <w:lang w:val="en-US"/>
        </w:rPr>
        <w:t xml:space="preserve">, </w:t>
      </w:r>
      <w:proofErr w:type="spellStart"/>
      <w:r w:rsidRPr="003B4FD5">
        <w:rPr>
          <w:rFonts w:ascii="Garamond" w:hAnsi="Garamond"/>
          <w:lang w:val="en-US"/>
        </w:rPr>
        <w:t>Gamlund</w:t>
      </w:r>
      <w:proofErr w:type="spellEnd"/>
      <w:r w:rsidRPr="003B4FD5">
        <w:rPr>
          <w:rFonts w:ascii="Garamond" w:hAnsi="Garamond"/>
          <w:lang w:val="en-US"/>
        </w:rPr>
        <w:t xml:space="preserve">, </w:t>
      </w:r>
      <w:proofErr w:type="spellStart"/>
      <w:r w:rsidRPr="003B4FD5">
        <w:rPr>
          <w:rFonts w:ascii="Garamond" w:hAnsi="Garamond"/>
          <w:lang w:val="en-US"/>
        </w:rPr>
        <w:t>Espen</w:t>
      </w:r>
      <w:proofErr w:type="spellEnd"/>
      <w:r w:rsidRPr="003B4FD5">
        <w:rPr>
          <w:rFonts w:ascii="Garamond" w:hAnsi="Garamond"/>
          <w:lang w:val="en-US"/>
        </w:rPr>
        <w:t xml:space="preserve"> and Carl Tollef Solberg (editors), Oxford University Press</w:t>
      </w:r>
    </w:p>
    <w:p w14:paraId="5434A17C" w14:textId="77777777" w:rsidR="00742498" w:rsidRPr="003B4FD5" w:rsidRDefault="00742498" w:rsidP="00947A4D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</w:rPr>
        <w:lastRenderedPageBreak/>
        <w:t xml:space="preserve">2019. ‘Was niemanden angeht’, in </w:t>
      </w:r>
      <w:r w:rsidRPr="00947A4D">
        <w:rPr>
          <w:rFonts w:ascii="Garamond" w:hAnsi="Garamond"/>
          <w:i/>
          <w:iCs/>
        </w:rPr>
        <w:t xml:space="preserve">Quertreiber des Denkens. </w:t>
      </w:r>
      <w:r w:rsidRPr="00947A4D">
        <w:rPr>
          <w:rFonts w:ascii="Garamond" w:hAnsi="Garamond"/>
          <w:i/>
          <w:iCs/>
          <w:lang w:val="en-US"/>
        </w:rPr>
        <w:t xml:space="preserve">Dieter </w:t>
      </w:r>
      <w:proofErr w:type="spellStart"/>
      <w:r w:rsidRPr="00947A4D">
        <w:rPr>
          <w:rFonts w:ascii="Garamond" w:hAnsi="Garamond"/>
          <w:i/>
          <w:iCs/>
          <w:lang w:val="en-US"/>
        </w:rPr>
        <w:t>Thomä</w:t>
      </w:r>
      <w:proofErr w:type="spellEnd"/>
      <w:r w:rsidRPr="00947A4D">
        <w:rPr>
          <w:rFonts w:ascii="Garamond" w:hAnsi="Garamond"/>
          <w:i/>
          <w:iCs/>
          <w:lang w:val="en-US"/>
        </w:rPr>
        <w:t xml:space="preserve">, </w:t>
      </w:r>
      <w:proofErr w:type="spellStart"/>
      <w:r w:rsidRPr="00947A4D">
        <w:rPr>
          <w:rFonts w:ascii="Garamond" w:hAnsi="Garamond"/>
          <w:i/>
          <w:iCs/>
          <w:lang w:val="en-US"/>
        </w:rPr>
        <w:t>Werk</w:t>
      </w:r>
      <w:proofErr w:type="spellEnd"/>
      <w:r w:rsidRPr="00947A4D">
        <w:rPr>
          <w:rFonts w:ascii="Garamond" w:hAnsi="Garamond"/>
          <w:i/>
          <w:iCs/>
          <w:lang w:val="en-US"/>
        </w:rPr>
        <w:t xml:space="preserve"> und </w:t>
      </w:r>
      <w:proofErr w:type="spellStart"/>
      <w:r w:rsidRPr="00947A4D">
        <w:rPr>
          <w:rFonts w:ascii="Garamond" w:hAnsi="Garamond"/>
          <w:i/>
          <w:iCs/>
          <w:lang w:val="en-US"/>
        </w:rPr>
        <w:t>Wirken</w:t>
      </w:r>
      <w:proofErr w:type="spellEnd"/>
      <w:r w:rsidRPr="003B4FD5">
        <w:rPr>
          <w:rFonts w:ascii="Garamond" w:hAnsi="Garamond"/>
          <w:lang w:val="en-US"/>
        </w:rPr>
        <w:t xml:space="preserve">, </w:t>
      </w:r>
      <w:proofErr w:type="spellStart"/>
      <w:r w:rsidRPr="003B4FD5">
        <w:rPr>
          <w:rFonts w:ascii="Garamond" w:hAnsi="Garamond"/>
          <w:lang w:val="en-US"/>
        </w:rPr>
        <w:t>Alloa</w:t>
      </w:r>
      <w:proofErr w:type="spellEnd"/>
      <w:r w:rsidRPr="003B4FD5">
        <w:rPr>
          <w:rFonts w:ascii="Garamond" w:hAnsi="Garamond"/>
          <w:lang w:val="en-US"/>
        </w:rPr>
        <w:t xml:space="preserve">, Emmanuel, </w:t>
      </w:r>
      <w:proofErr w:type="spellStart"/>
      <w:r w:rsidRPr="003B4FD5">
        <w:rPr>
          <w:rFonts w:ascii="Garamond" w:hAnsi="Garamond"/>
          <w:lang w:val="en-US"/>
        </w:rPr>
        <w:t>Festl</w:t>
      </w:r>
      <w:proofErr w:type="spellEnd"/>
      <w:r w:rsidRPr="003B4FD5">
        <w:rPr>
          <w:rFonts w:ascii="Garamond" w:hAnsi="Garamond"/>
          <w:lang w:val="en-US"/>
        </w:rPr>
        <w:t xml:space="preserve">, Michael G., </w:t>
      </w:r>
      <w:proofErr w:type="spellStart"/>
      <w:r w:rsidRPr="003B4FD5">
        <w:rPr>
          <w:rFonts w:ascii="Garamond" w:hAnsi="Garamond"/>
          <w:lang w:val="en-US"/>
        </w:rPr>
        <w:t>Gregoratto</w:t>
      </w:r>
      <w:proofErr w:type="spellEnd"/>
      <w:r w:rsidRPr="003B4FD5">
        <w:rPr>
          <w:rFonts w:ascii="Garamond" w:hAnsi="Garamond"/>
          <w:lang w:val="en-US"/>
        </w:rPr>
        <w:t xml:space="preserve">, Federica and Thomas </w:t>
      </w:r>
      <w:proofErr w:type="spellStart"/>
      <w:r w:rsidRPr="003B4FD5">
        <w:rPr>
          <w:rFonts w:ascii="Garamond" w:hAnsi="Garamond"/>
          <w:lang w:val="en-US"/>
        </w:rPr>
        <w:t>Telios</w:t>
      </w:r>
      <w:proofErr w:type="spellEnd"/>
      <w:r w:rsidRPr="003B4FD5">
        <w:rPr>
          <w:rFonts w:ascii="Garamond" w:hAnsi="Garamond"/>
          <w:lang w:val="en-US"/>
        </w:rPr>
        <w:t xml:space="preserve"> (editors), Transcript</w:t>
      </w:r>
    </w:p>
    <w:p w14:paraId="730F6DA7" w14:textId="59DD3E19" w:rsidR="00742498" w:rsidRDefault="00742498" w:rsidP="00947A4D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2017. ‘What Is the Moral Problem with Killer Robots?’, in </w:t>
      </w:r>
      <w:r w:rsidRPr="00947A4D">
        <w:rPr>
          <w:rFonts w:ascii="Garamond" w:hAnsi="Garamond"/>
          <w:i/>
          <w:iCs/>
          <w:lang w:val="en-US"/>
        </w:rPr>
        <w:t>Who Should Die? The Ethics of Killing in War</w:t>
      </w:r>
      <w:r w:rsidRPr="003B4FD5">
        <w:rPr>
          <w:rFonts w:ascii="Garamond" w:hAnsi="Garamond"/>
          <w:lang w:val="en-US"/>
        </w:rPr>
        <w:t>, pp. 163-85, Strawser, Bradley J., Robillard, Michael and Ryan Jenkins (editors), Oxford University Press</w:t>
      </w:r>
    </w:p>
    <w:p w14:paraId="55393C8C" w14:textId="77777777" w:rsidR="00C44B37" w:rsidRDefault="00C44B37" w:rsidP="00742498">
      <w:pPr>
        <w:rPr>
          <w:rFonts w:ascii="Garamond" w:hAnsi="Garamond"/>
          <w:b/>
          <w:bCs/>
          <w:sz w:val="24"/>
          <w:szCs w:val="24"/>
          <w:lang w:val="en-US"/>
        </w:rPr>
      </w:pPr>
    </w:p>
    <w:p w14:paraId="274D643B" w14:textId="7ACC3632" w:rsidR="00742498" w:rsidRPr="00947A4D" w:rsidRDefault="00947A4D" w:rsidP="00742498">
      <w:pPr>
        <w:rPr>
          <w:rFonts w:ascii="Garamond" w:hAnsi="Garamond"/>
          <w:b/>
          <w:bCs/>
          <w:sz w:val="24"/>
          <w:szCs w:val="24"/>
          <w:lang w:val="en-US"/>
        </w:rPr>
      </w:pPr>
      <w:r w:rsidRPr="00947A4D">
        <w:rPr>
          <w:rFonts w:ascii="Garamond" w:hAnsi="Garamond"/>
          <w:b/>
          <w:bCs/>
          <w:sz w:val="24"/>
          <w:szCs w:val="24"/>
          <w:lang w:val="en-US"/>
        </w:rPr>
        <w:t xml:space="preserve">(3) </w:t>
      </w:r>
      <w:r w:rsidR="00742498" w:rsidRPr="00947A4D">
        <w:rPr>
          <w:rFonts w:ascii="Garamond" w:hAnsi="Garamond"/>
          <w:b/>
          <w:bCs/>
          <w:sz w:val="24"/>
          <w:szCs w:val="24"/>
          <w:lang w:val="en-US"/>
        </w:rPr>
        <w:t>Book Reviews</w:t>
      </w:r>
      <w:r w:rsidR="00F733C9">
        <w:rPr>
          <w:rFonts w:ascii="Garamond" w:hAnsi="Garamond"/>
          <w:b/>
          <w:bCs/>
          <w:sz w:val="24"/>
          <w:szCs w:val="24"/>
          <w:lang w:val="en-US"/>
        </w:rPr>
        <w:t xml:space="preserve"> and Short Discussions</w:t>
      </w:r>
    </w:p>
    <w:p w14:paraId="0AFEDB21" w14:textId="25FD79FD" w:rsidR="0056167F" w:rsidRPr="00F733C9" w:rsidRDefault="0056167F" w:rsidP="00947A4D">
      <w:pPr>
        <w:pStyle w:val="ListParagraph"/>
        <w:numPr>
          <w:ilvl w:val="0"/>
          <w:numId w:val="3"/>
        </w:numPr>
        <w:spacing w:line="276" w:lineRule="auto"/>
        <w:rPr>
          <w:rStyle w:val="Hyperlink"/>
          <w:rFonts w:ascii="Garamond" w:hAnsi="Garamond"/>
          <w:color w:val="auto"/>
          <w:u w:val="none"/>
          <w:lang w:val="en-US"/>
        </w:rPr>
      </w:pPr>
      <w:r>
        <w:rPr>
          <w:rFonts w:ascii="Garamond" w:hAnsi="Garamond"/>
          <w:lang w:val="en-US"/>
        </w:rPr>
        <w:t xml:space="preserve">Forthcoming. ‘F. M. Kamm, </w:t>
      </w:r>
      <w:r w:rsidRPr="0056167F">
        <w:rPr>
          <w:rFonts w:ascii="Garamond" w:hAnsi="Garamond"/>
          <w:i/>
          <w:iCs/>
          <w:lang w:val="en-US"/>
        </w:rPr>
        <w:t>Almost Over: Aging, Dying, Dead</w:t>
      </w:r>
      <w:r>
        <w:rPr>
          <w:rFonts w:ascii="Garamond" w:hAnsi="Garamond"/>
          <w:lang w:val="en-US"/>
        </w:rPr>
        <w:t xml:space="preserve">. </w:t>
      </w:r>
      <w:r w:rsidR="00790DEF">
        <w:rPr>
          <w:rFonts w:ascii="Garamond" w:hAnsi="Garamond"/>
          <w:lang w:val="en-US"/>
        </w:rPr>
        <w:t xml:space="preserve">New York: </w:t>
      </w:r>
      <w:r>
        <w:rPr>
          <w:rFonts w:ascii="Garamond" w:hAnsi="Garamond"/>
          <w:lang w:val="en-US"/>
        </w:rPr>
        <w:t>Oxford University Press</w:t>
      </w:r>
      <w:r w:rsidR="00790DEF">
        <w:rPr>
          <w:rFonts w:ascii="Garamond" w:hAnsi="Garamond"/>
          <w:lang w:val="en-US"/>
        </w:rPr>
        <w:t>, xii+330 pages</w:t>
      </w:r>
      <w:r>
        <w:rPr>
          <w:rFonts w:ascii="Garamond" w:hAnsi="Garamond"/>
          <w:lang w:val="en-US"/>
        </w:rPr>
        <w:t xml:space="preserve">’, </w:t>
      </w:r>
      <w:r w:rsidRPr="0056167F">
        <w:rPr>
          <w:rFonts w:ascii="Garamond" w:hAnsi="Garamond"/>
          <w:i/>
          <w:iCs/>
          <w:lang w:val="en-US"/>
        </w:rPr>
        <w:t>Mind</w:t>
      </w:r>
      <w:r w:rsidR="0003241E">
        <w:rPr>
          <w:rFonts w:ascii="Garamond" w:hAnsi="Garamond"/>
          <w:i/>
          <w:iCs/>
          <w:lang w:val="en-US"/>
        </w:rPr>
        <w:t xml:space="preserve">, </w:t>
      </w:r>
      <w:r w:rsidR="0003241E" w:rsidRPr="0003241E">
        <w:rPr>
          <w:rFonts w:ascii="Garamond" w:hAnsi="Garamond"/>
          <w:lang w:val="en-US"/>
        </w:rPr>
        <w:t xml:space="preserve">available online at </w:t>
      </w:r>
      <w:hyperlink r:id="rId19" w:history="1">
        <w:r w:rsidR="0003241E" w:rsidRPr="0003241E">
          <w:rPr>
            <w:rStyle w:val="Hyperlink"/>
            <w:rFonts w:ascii="Garamond" w:hAnsi="Garamond"/>
            <w:lang w:val="en-US"/>
          </w:rPr>
          <w:t>https://doi.org/10.1093/mind/fzac002</w:t>
        </w:r>
      </w:hyperlink>
    </w:p>
    <w:p w14:paraId="7321E327" w14:textId="12929723" w:rsidR="00F733C9" w:rsidRPr="00F733C9" w:rsidRDefault="00F733C9" w:rsidP="00F733C9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2023</w:t>
      </w:r>
      <w:r w:rsidRPr="00801845">
        <w:rPr>
          <w:rFonts w:ascii="Garamond" w:hAnsi="Garamond"/>
        </w:rPr>
        <w:t xml:space="preserve">. ‘Pazifismus und Selbstbestimmung. </w:t>
      </w:r>
      <w:r w:rsidRPr="00A03984">
        <w:rPr>
          <w:rFonts w:ascii="Garamond" w:hAnsi="Garamond"/>
        </w:rPr>
        <w:t xml:space="preserve">Kommentar zu </w:t>
      </w:r>
      <w:r w:rsidRPr="00A03984">
        <w:rPr>
          <w:rFonts w:ascii="Garamond" w:hAnsi="Garamond"/>
          <w:i/>
          <w:iCs/>
        </w:rPr>
        <w:t>Pazifismus. Eine Verteidigung</w:t>
      </w:r>
      <w:r w:rsidRPr="00F733C9">
        <w:rPr>
          <w:rFonts w:ascii="Garamond" w:hAnsi="Garamond"/>
          <w:i/>
          <w:iCs/>
        </w:rPr>
        <w:t>’</w:t>
      </w:r>
      <w:r w:rsidRPr="00801845">
        <w:rPr>
          <w:rFonts w:ascii="Garamond" w:hAnsi="Garamond"/>
        </w:rPr>
        <w:t xml:space="preserve">, </w:t>
      </w:r>
      <w:r w:rsidRPr="00801845">
        <w:rPr>
          <w:rFonts w:ascii="Garamond" w:hAnsi="Garamond"/>
          <w:i/>
          <w:iCs/>
        </w:rPr>
        <w:t>Zeitschrift für philosophische Forschung</w:t>
      </w:r>
      <w:r>
        <w:rPr>
          <w:rFonts w:ascii="Garamond" w:hAnsi="Garamond"/>
        </w:rPr>
        <w:t xml:space="preserve"> 77(2): 204-9</w:t>
      </w:r>
      <w:r w:rsidR="00117838">
        <w:rPr>
          <w:rFonts w:ascii="Garamond" w:hAnsi="Garamond"/>
        </w:rPr>
        <w:t xml:space="preserve">, </w:t>
      </w:r>
      <w:hyperlink r:id="rId20" w:history="1">
        <w:r w:rsidR="00117838" w:rsidRPr="00117838">
          <w:rPr>
            <w:rStyle w:val="Hyperlink"/>
            <w:rFonts w:ascii="Garamond" w:hAnsi="Garamond"/>
          </w:rPr>
          <w:t>https://doi.org/10.3196/004433023837453597</w:t>
        </w:r>
      </w:hyperlink>
    </w:p>
    <w:p w14:paraId="79086EAB" w14:textId="76E442D3" w:rsidR="00105A75" w:rsidRDefault="00105A75" w:rsidP="00947A4D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202</w:t>
      </w:r>
      <w:r w:rsidR="00B53A46">
        <w:rPr>
          <w:rFonts w:ascii="Garamond" w:hAnsi="Garamond"/>
          <w:lang w:val="en-US"/>
        </w:rPr>
        <w:t>2</w:t>
      </w:r>
      <w:r>
        <w:rPr>
          <w:rFonts w:ascii="Garamond" w:hAnsi="Garamond"/>
          <w:lang w:val="en-US"/>
        </w:rPr>
        <w:t>. ‘</w:t>
      </w:r>
      <w:r w:rsidR="000873DA">
        <w:rPr>
          <w:rFonts w:ascii="Garamond" w:hAnsi="Garamond"/>
          <w:lang w:val="en-US"/>
        </w:rPr>
        <w:t xml:space="preserve">Review of </w:t>
      </w:r>
      <w:r w:rsidR="00C00244">
        <w:rPr>
          <w:rFonts w:ascii="Garamond" w:hAnsi="Garamond"/>
          <w:lang w:val="en-US"/>
        </w:rPr>
        <w:t>Richard Pettigrew</w:t>
      </w:r>
      <w:r w:rsidR="000873DA">
        <w:rPr>
          <w:rFonts w:ascii="Garamond" w:hAnsi="Garamond"/>
          <w:lang w:val="en-US"/>
        </w:rPr>
        <w:t>’s</w:t>
      </w:r>
      <w:r w:rsidR="00C00244">
        <w:rPr>
          <w:rFonts w:ascii="Garamond" w:hAnsi="Garamond"/>
          <w:lang w:val="en-US"/>
        </w:rPr>
        <w:t xml:space="preserve"> </w:t>
      </w:r>
      <w:r w:rsidRPr="00C00244">
        <w:rPr>
          <w:rFonts w:ascii="Garamond" w:hAnsi="Garamond"/>
          <w:i/>
          <w:iCs/>
          <w:lang w:val="en-US"/>
        </w:rPr>
        <w:t>Choosing for Changing Selve</w:t>
      </w:r>
      <w:r w:rsidR="000873DA">
        <w:rPr>
          <w:rFonts w:ascii="Garamond" w:hAnsi="Garamond"/>
          <w:i/>
          <w:iCs/>
          <w:lang w:val="en-US"/>
        </w:rPr>
        <w:t>s’</w:t>
      </w:r>
      <w:r w:rsidR="000873DA">
        <w:rPr>
          <w:rFonts w:ascii="Garamond" w:hAnsi="Garamond"/>
          <w:lang w:val="en-US"/>
        </w:rPr>
        <w:t xml:space="preserve">, </w:t>
      </w:r>
      <w:r w:rsidRPr="00105A75">
        <w:rPr>
          <w:rFonts w:ascii="Garamond" w:hAnsi="Garamond"/>
          <w:i/>
          <w:iCs/>
          <w:lang w:val="en-US"/>
        </w:rPr>
        <w:t>Philosophy of Science</w:t>
      </w:r>
      <w:r w:rsidR="0003241E">
        <w:rPr>
          <w:rFonts w:ascii="Garamond" w:hAnsi="Garamond"/>
          <w:i/>
          <w:iCs/>
          <w:lang w:val="en-US"/>
        </w:rPr>
        <w:t xml:space="preserve">, </w:t>
      </w:r>
      <w:r w:rsidR="0003241E" w:rsidRPr="0003241E">
        <w:rPr>
          <w:rFonts w:ascii="Garamond" w:hAnsi="Garamond"/>
          <w:lang w:val="en-US"/>
        </w:rPr>
        <w:t>available online at</w:t>
      </w:r>
      <w:r>
        <w:rPr>
          <w:rFonts w:ascii="Garamond" w:hAnsi="Garamond"/>
          <w:lang w:val="en-US"/>
        </w:rPr>
        <w:t xml:space="preserve"> </w:t>
      </w:r>
      <w:hyperlink r:id="rId21" w:tgtFrame="_blank" w:history="1">
        <w:r w:rsidR="0003241E" w:rsidRPr="0003241E">
          <w:rPr>
            <w:rStyle w:val="Hyperlink"/>
            <w:rFonts w:ascii="Garamond" w:hAnsi="Garamond"/>
            <w:lang w:val="en-US"/>
          </w:rPr>
          <w:t>https://doi.org/10.1017/psa.2022.13</w:t>
        </w:r>
      </w:hyperlink>
    </w:p>
    <w:p w14:paraId="6C74E4B4" w14:textId="5169BCB1" w:rsidR="00742498" w:rsidRPr="003B4FD5" w:rsidRDefault="00742498" w:rsidP="00947A4D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2020. ‘Facing Up to Scarcity, Barbara Fried. Oxford University Press, 2020, xvi+269 pages’, </w:t>
      </w:r>
      <w:r w:rsidRPr="00947A4D">
        <w:rPr>
          <w:rFonts w:ascii="Garamond" w:hAnsi="Garamond"/>
          <w:i/>
          <w:iCs/>
          <w:lang w:val="en-US"/>
        </w:rPr>
        <w:t>Economics &amp; Philosophy</w:t>
      </w:r>
      <w:r w:rsidRPr="003B4FD5">
        <w:rPr>
          <w:rFonts w:ascii="Garamond" w:hAnsi="Garamond"/>
          <w:lang w:val="en-US"/>
        </w:rPr>
        <w:t xml:space="preserve">, </w:t>
      </w:r>
      <w:r w:rsidR="0003241E" w:rsidRPr="0003241E">
        <w:rPr>
          <w:rFonts w:ascii="Garamond" w:hAnsi="Garamond"/>
          <w:lang w:val="en-US"/>
        </w:rPr>
        <w:t xml:space="preserve">available online at </w:t>
      </w:r>
      <w:r w:rsidR="0003241E">
        <w:rPr>
          <w:rFonts w:ascii="Garamond" w:hAnsi="Garamond"/>
          <w:lang w:val="en-US"/>
        </w:rPr>
        <w:t xml:space="preserve"> </w:t>
      </w:r>
      <w:hyperlink r:id="rId22" w:tgtFrame="_blank" w:history="1">
        <w:r w:rsidR="0003241E" w:rsidRPr="0003241E">
          <w:rPr>
            <w:rStyle w:val="Hyperlink"/>
            <w:rFonts w:ascii="Garamond" w:hAnsi="Garamond"/>
            <w:lang w:val="en-US"/>
          </w:rPr>
          <w:t>https://doi.org/10.1017/S0266267120000334</w:t>
        </w:r>
      </w:hyperlink>
    </w:p>
    <w:p w14:paraId="48C19D66" w14:textId="537717B1" w:rsidR="00656175" w:rsidRPr="003B4FD5" w:rsidRDefault="00742498" w:rsidP="00947A4D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lang w:val="en-US"/>
        </w:rPr>
      </w:pPr>
      <w:r w:rsidRPr="003B4FD5">
        <w:rPr>
          <w:rFonts w:ascii="Garamond" w:hAnsi="Garamond"/>
          <w:lang w:val="en-US"/>
        </w:rPr>
        <w:t xml:space="preserve">2016. ‘Moral Aggregation, Iwao Hirose. Oxford University Press, 2015, xiii+234 pages’, </w:t>
      </w:r>
      <w:r w:rsidRPr="00947A4D">
        <w:rPr>
          <w:rFonts w:ascii="Garamond" w:hAnsi="Garamond"/>
          <w:i/>
          <w:iCs/>
          <w:lang w:val="en-US"/>
        </w:rPr>
        <w:t xml:space="preserve">Economics &amp; Philosophy </w:t>
      </w:r>
      <w:r w:rsidRPr="003B4FD5">
        <w:rPr>
          <w:rFonts w:ascii="Garamond" w:hAnsi="Garamond"/>
          <w:lang w:val="en-US"/>
        </w:rPr>
        <w:t>32(1):</w:t>
      </w:r>
      <w:r w:rsidR="00947A4D">
        <w:rPr>
          <w:rFonts w:ascii="Garamond" w:hAnsi="Garamond"/>
          <w:lang w:val="en-US"/>
        </w:rPr>
        <w:t xml:space="preserve"> </w:t>
      </w:r>
      <w:r w:rsidRPr="003B4FD5">
        <w:rPr>
          <w:rFonts w:ascii="Garamond" w:hAnsi="Garamond"/>
          <w:lang w:val="en-US"/>
        </w:rPr>
        <w:t>149-56</w:t>
      </w:r>
      <w:r w:rsidR="0003241E">
        <w:rPr>
          <w:rFonts w:ascii="Garamond" w:hAnsi="Garamond"/>
          <w:lang w:val="en-US"/>
        </w:rPr>
        <w:t xml:space="preserve">, </w:t>
      </w:r>
      <w:r w:rsidR="0003241E" w:rsidRPr="0003241E">
        <w:rPr>
          <w:rFonts w:ascii="Garamond" w:hAnsi="Garamond"/>
          <w:lang w:val="en-US"/>
        </w:rPr>
        <w:t>available online at</w:t>
      </w:r>
      <w:r w:rsidR="0003241E">
        <w:rPr>
          <w:rFonts w:ascii="Garamond" w:hAnsi="Garamond"/>
          <w:lang w:val="en-US"/>
        </w:rPr>
        <w:t xml:space="preserve"> </w:t>
      </w:r>
      <w:hyperlink r:id="rId23" w:tgtFrame="_blank" w:history="1">
        <w:r w:rsidR="0003241E" w:rsidRPr="0003241E">
          <w:rPr>
            <w:rStyle w:val="Hyperlink"/>
            <w:rFonts w:ascii="Garamond" w:hAnsi="Garamond"/>
            <w:lang w:val="en-US"/>
          </w:rPr>
          <w:t>https://doi.org/10.1017/S0266267115000437</w:t>
        </w:r>
      </w:hyperlink>
    </w:p>
    <w:sectPr w:rsidR="00656175" w:rsidRPr="003B4FD5" w:rsidSect="00C44B37">
      <w:headerReference w:type="default" r:id="rId24"/>
      <w:footerReference w:type="default" r:id="rId25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DE01" w14:textId="77777777" w:rsidR="00791CE5" w:rsidRDefault="00791CE5" w:rsidP="00F70E75">
      <w:pPr>
        <w:spacing w:after="0" w:line="240" w:lineRule="auto"/>
      </w:pPr>
      <w:r>
        <w:separator/>
      </w:r>
    </w:p>
  </w:endnote>
  <w:endnote w:type="continuationSeparator" w:id="0">
    <w:p w14:paraId="1EB43E8A" w14:textId="77777777" w:rsidR="00791CE5" w:rsidRDefault="00791CE5" w:rsidP="00F7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17262"/>
      <w:docPartObj>
        <w:docPartGallery w:val="Page Numbers (Bottom of Page)"/>
        <w:docPartUnique/>
      </w:docPartObj>
    </w:sdtPr>
    <w:sdtContent>
      <w:p w14:paraId="207DCE36" w14:textId="22992DF9" w:rsidR="00D828E4" w:rsidRDefault="00D828E4">
        <w:pPr>
          <w:pStyle w:val="Footer"/>
          <w:jc w:val="center"/>
        </w:pPr>
        <w:r w:rsidRPr="00D828E4">
          <w:rPr>
            <w:rFonts w:ascii="Garamond" w:hAnsi="Garamond"/>
          </w:rPr>
          <w:fldChar w:fldCharType="begin"/>
        </w:r>
        <w:r w:rsidRPr="00D828E4">
          <w:rPr>
            <w:rFonts w:ascii="Garamond" w:hAnsi="Garamond"/>
          </w:rPr>
          <w:instrText>PAGE   \* MERGEFORMAT</w:instrText>
        </w:r>
        <w:r w:rsidRPr="00D828E4">
          <w:rPr>
            <w:rFonts w:ascii="Garamond" w:hAnsi="Garamond"/>
          </w:rPr>
          <w:fldChar w:fldCharType="separate"/>
        </w:r>
        <w:r w:rsidRPr="00D828E4">
          <w:rPr>
            <w:rFonts w:ascii="Garamond" w:hAnsi="Garamond"/>
          </w:rPr>
          <w:t>2</w:t>
        </w:r>
        <w:r w:rsidRPr="00D828E4">
          <w:rPr>
            <w:rFonts w:ascii="Garamond" w:hAnsi="Garamond"/>
          </w:rPr>
          <w:fldChar w:fldCharType="end"/>
        </w:r>
      </w:p>
    </w:sdtContent>
  </w:sdt>
  <w:p w14:paraId="4B243264" w14:textId="77777777" w:rsidR="00F70E75" w:rsidRDefault="00F70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E904" w14:textId="77777777" w:rsidR="00791CE5" w:rsidRDefault="00791CE5" w:rsidP="00F70E75">
      <w:pPr>
        <w:spacing w:after="0" w:line="240" w:lineRule="auto"/>
      </w:pPr>
      <w:r>
        <w:separator/>
      </w:r>
    </w:p>
  </w:footnote>
  <w:footnote w:type="continuationSeparator" w:id="0">
    <w:p w14:paraId="2D1ECF24" w14:textId="77777777" w:rsidR="00791CE5" w:rsidRDefault="00791CE5" w:rsidP="00F7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6591" w14:textId="4CAB0D92" w:rsidR="00F70E75" w:rsidRDefault="00F70E75">
    <w:pPr>
      <w:pStyle w:val="Header"/>
      <w:jc w:val="center"/>
    </w:pPr>
  </w:p>
  <w:p w14:paraId="31DA8B0F" w14:textId="77777777" w:rsidR="00F70E75" w:rsidRDefault="00F70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0CB"/>
    <w:multiLevelType w:val="hybridMultilevel"/>
    <w:tmpl w:val="23086B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6E7"/>
    <w:multiLevelType w:val="multilevel"/>
    <w:tmpl w:val="D03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174B2"/>
    <w:multiLevelType w:val="hybridMultilevel"/>
    <w:tmpl w:val="FF923D5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E3B4E"/>
    <w:multiLevelType w:val="hybridMultilevel"/>
    <w:tmpl w:val="25DEFC10"/>
    <w:lvl w:ilvl="0" w:tplc="98E4E14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94072"/>
    <w:multiLevelType w:val="hybridMultilevel"/>
    <w:tmpl w:val="2772C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86012">
    <w:abstractNumId w:val="3"/>
  </w:num>
  <w:num w:numId="2" w16cid:durableId="318465274">
    <w:abstractNumId w:val="4"/>
  </w:num>
  <w:num w:numId="3" w16cid:durableId="1782915187">
    <w:abstractNumId w:val="0"/>
  </w:num>
  <w:num w:numId="4" w16cid:durableId="1890140584">
    <w:abstractNumId w:val="2"/>
  </w:num>
  <w:num w:numId="5" w16cid:durableId="197810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75"/>
    <w:rsid w:val="00017D6F"/>
    <w:rsid w:val="0003241E"/>
    <w:rsid w:val="00041ABE"/>
    <w:rsid w:val="000761E9"/>
    <w:rsid w:val="000873DA"/>
    <w:rsid w:val="000E21E2"/>
    <w:rsid w:val="00105A75"/>
    <w:rsid w:val="00117838"/>
    <w:rsid w:val="00141C5B"/>
    <w:rsid w:val="001A6BC9"/>
    <w:rsid w:val="001B407E"/>
    <w:rsid w:val="0020762F"/>
    <w:rsid w:val="0023560F"/>
    <w:rsid w:val="002A3E9E"/>
    <w:rsid w:val="003B4FD5"/>
    <w:rsid w:val="003E1122"/>
    <w:rsid w:val="00412999"/>
    <w:rsid w:val="00492DF8"/>
    <w:rsid w:val="004D728B"/>
    <w:rsid w:val="005050AC"/>
    <w:rsid w:val="0050774F"/>
    <w:rsid w:val="0056167F"/>
    <w:rsid w:val="005B15AD"/>
    <w:rsid w:val="006003CA"/>
    <w:rsid w:val="00656175"/>
    <w:rsid w:val="00703D3C"/>
    <w:rsid w:val="00711F45"/>
    <w:rsid w:val="00742498"/>
    <w:rsid w:val="00790DEF"/>
    <w:rsid w:val="00791CE5"/>
    <w:rsid w:val="007A3751"/>
    <w:rsid w:val="007D2141"/>
    <w:rsid w:val="00801845"/>
    <w:rsid w:val="008053A5"/>
    <w:rsid w:val="00832688"/>
    <w:rsid w:val="008674B1"/>
    <w:rsid w:val="008A6815"/>
    <w:rsid w:val="0092149F"/>
    <w:rsid w:val="00947A4D"/>
    <w:rsid w:val="009D0951"/>
    <w:rsid w:val="00A03984"/>
    <w:rsid w:val="00A51567"/>
    <w:rsid w:val="00AB190A"/>
    <w:rsid w:val="00AD4F68"/>
    <w:rsid w:val="00AE1D1D"/>
    <w:rsid w:val="00B53A46"/>
    <w:rsid w:val="00B743DC"/>
    <w:rsid w:val="00B7681E"/>
    <w:rsid w:val="00BB792B"/>
    <w:rsid w:val="00C00244"/>
    <w:rsid w:val="00C1717A"/>
    <w:rsid w:val="00C44B37"/>
    <w:rsid w:val="00C7211E"/>
    <w:rsid w:val="00CA05C8"/>
    <w:rsid w:val="00CB5DC8"/>
    <w:rsid w:val="00CF023D"/>
    <w:rsid w:val="00D828E4"/>
    <w:rsid w:val="00E163B0"/>
    <w:rsid w:val="00F03AF7"/>
    <w:rsid w:val="00F70E75"/>
    <w:rsid w:val="00F733C9"/>
    <w:rsid w:val="00F9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D911F"/>
  <w15:chartTrackingRefBased/>
  <w15:docId w15:val="{5EB19EBA-CD5C-42F5-8131-A725CCBF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A4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75"/>
  </w:style>
  <w:style w:type="paragraph" w:styleId="Footer">
    <w:name w:val="footer"/>
    <w:basedOn w:val="Normal"/>
    <w:link w:val="FooterChar"/>
    <w:uiPriority w:val="99"/>
    <w:unhideWhenUsed/>
    <w:rsid w:val="00F7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doi.org%2F10.1007%2Fs11229-022-03888-4%3Ffbclid%3DIwAR2Nry5DlZAhi_dSL4NQ5X4EIKr_EeBpmT9_DjA_DiQkozIynbP4Txp6Src&amp;h=AT1Sa3uVVz35ndz_3J4_y_-gJDqZdW_PP597WKbT0Hn2zWFU1mKRHWaGMCvaIHaciZ9EngtYJGP5V0_bKJAi164ltXn3SnqIO7R5zmXZCIZHfkqSvbidNCJFBZDxM3IEfQ&amp;__tn__=-UK-R&amp;c%5b0%5d=AT1L0Y9O325guemA8DdvWTm_-q7DpGdoA5rhtRqrsp3MfqRxQxNlZGCmsXNg_1tdsdVhZnCD76LF8tzvtqohT1fld3lX2KIo99SylZZPchb0bcTJSf1fG5Sh_auhrO4Uje9FnJ1m7lcjKqOLLZVTUiNrfKD-QEJYj5rlAXE" TargetMode="External"/><Relationship Id="rId13" Type="http://schemas.openxmlformats.org/officeDocument/2006/relationships/hyperlink" Target="https://doi.org/10.1007/s10982-019-09368-0" TargetMode="External"/><Relationship Id="rId18" Type="http://schemas.openxmlformats.org/officeDocument/2006/relationships/hyperlink" Target="https://doi.org/10.1111/jopp.1204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017/psa.2022.13" TargetMode="External"/><Relationship Id="rId7" Type="http://schemas.openxmlformats.org/officeDocument/2006/relationships/hyperlink" Target="mailto:susanne.burri@uni-konstanz.de" TargetMode="External"/><Relationship Id="rId12" Type="http://schemas.openxmlformats.org/officeDocument/2006/relationships/hyperlink" Target="https://doi.org/10.1007/s10551-020-04627-w" TargetMode="External"/><Relationship Id="rId17" Type="http://schemas.openxmlformats.org/officeDocument/2006/relationships/hyperlink" Target="https://doi.org/10.1111/japp.1217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80/16544951.2019.1565607" TargetMode="External"/><Relationship Id="rId20" Type="http://schemas.openxmlformats.org/officeDocument/2006/relationships/hyperlink" Target="https://doi.org/10.3196/0044330238374535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7/S026626712000006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7/S0953820819000335" TargetMode="External"/><Relationship Id="rId23" Type="http://schemas.openxmlformats.org/officeDocument/2006/relationships/hyperlink" Target="https://doi.org/10.1017/S0266267115000437" TargetMode="External"/><Relationship Id="rId10" Type="http://schemas.openxmlformats.org/officeDocument/2006/relationships/hyperlink" Target="https://doi.org/10.1007/s11572-021-09591-8" TargetMode="External"/><Relationship Id="rId19" Type="http://schemas.openxmlformats.org/officeDocument/2006/relationships/hyperlink" Target="https://doi.org/10.1093/mind/fzac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982-022-09446-w" TargetMode="External"/><Relationship Id="rId14" Type="http://schemas.openxmlformats.org/officeDocument/2006/relationships/hyperlink" Target="https://doi.org/10.1111/jopp.12200" TargetMode="External"/><Relationship Id="rId22" Type="http://schemas.openxmlformats.org/officeDocument/2006/relationships/hyperlink" Target="https://doi.org/10.1017/S02662671200003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Burri,S</dc:creator>
  <cp:keywords/>
  <dc:description/>
  <cp:lastModifiedBy>Susanne Burri</cp:lastModifiedBy>
  <cp:revision>43</cp:revision>
  <dcterms:created xsi:type="dcterms:W3CDTF">2021-06-02T09:44:00Z</dcterms:created>
  <dcterms:modified xsi:type="dcterms:W3CDTF">2024-01-03T14:48:00Z</dcterms:modified>
</cp:coreProperties>
</file>